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9A" w:rsidRDefault="00AA2716">
      <w:pPr>
        <w:pStyle w:val="Standard"/>
        <w:jc w:val="center"/>
        <w:rPr>
          <w:rFonts w:ascii="標楷體" w:hAnsi="標楷體" w:cs="標楷體"/>
          <w:b/>
          <w:color w:val="000000"/>
          <w:sz w:val="24"/>
          <w:szCs w:val="24"/>
        </w:rPr>
      </w:pPr>
      <w:r>
        <w:rPr>
          <w:rFonts w:ascii="標楷體" w:hAnsi="標楷體" w:cs="標楷體"/>
          <w:b/>
          <w:color w:val="000000"/>
          <w:sz w:val="24"/>
          <w:szCs w:val="24"/>
        </w:rPr>
        <w:t>111</w:t>
      </w:r>
      <w:r>
        <w:rPr>
          <w:rFonts w:ascii="標楷體" w:hAnsi="標楷體" w:cs="標楷體"/>
          <w:b/>
          <w:color w:val="000000"/>
          <w:sz w:val="24"/>
          <w:szCs w:val="24"/>
        </w:rPr>
        <w:t>年地方公職人員選舉</w:t>
      </w:r>
    </w:p>
    <w:p w:rsidR="0078789A" w:rsidRDefault="00AA2716">
      <w:pPr>
        <w:pStyle w:val="Standard"/>
        <w:jc w:val="center"/>
      </w:pPr>
      <w:r>
        <w:rPr>
          <w:rFonts w:ascii="標楷體" w:hAnsi="標楷體" w:cs="標楷體"/>
          <w:b/>
          <w:sz w:val="24"/>
          <w:szCs w:val="24"/>
        </w:rPr>
        <w:t>投</w:t>
      </w:r>
      <w:r>
        <w:rPr>
          <w:b/>
          <w:sz w:val="24"/>
          <w:szCs w:val="24"/>
        </w:rPr>
        <w:t>開票所工作人員登記</w:t>
      </w:r>
      <w:bookmarkStart w:id="0" w:name="_GoBack"/>
      <w:r>
        <w:rPr>
          <w:b/>
          <w:sz w:val="24"/>
          <w:szCs w:val="24"/>
        </w:rPr>
        <w:t>資料卡</w:t>
      </w:r>
      <w:bookmarkEnd w:id="0"/>
    </w:p>
    <w:tbl>
      <w:tblPr>
        <w:tblW w:w="9110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427"/>
        <w:gridCol w:w="277"/>
        <w:gridCol w:w="572"/>
        <w:gridCol w:w="1132"/>
        <w:gridCol w:w="707"/>
        <w:gridCol w:w="149"/>
        <w:gridCol w:w="567"/>
        <w:gridCol w:w="182"/>
        <w:gridCol w:w="243"/>
        <w:gridCol w:w="137"/>
        <w:gridCol w:w="518"/>
        <w:gridCol w:w="199"/>
        <w:gridCol w:w="54"/>
        <w:gridCol w:w="646"/>
        <w:gridCol w:w="151"/>
        <w:gridCol w:w="416"/>
        <w:gridCol w:w="331"/>
        <w:gridCol w:w="898"/>
        <w:gridCol w:w="916"/>
      </w:tblGrid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8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ind w:firstLine="360"/>
            </w:pPr>
            <w:r>
              <w:rPr>
                <w:sz w:val="24"/>
                <w:szCs w:val="24"/>
              </w:rPr>
              <w:t>編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資料卡寄送給：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8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29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42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資料卡寄送給永和區選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>作業中心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ind w:firstLine="360"/>
            </w:pPr>
            <w:r>
              <w:rPr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ind w:firstLine="120"/>
            </w:pP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身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分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證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</w:pPr>
            <w:r>
              <w:rPr>
                <w:sz w:val="24"/>
                <w:szCs w:val="24"/>
              </w:rPr>
              <w:t>性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里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鄰</w:t>
            </w: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0"/>
              </w:rPr>
              <w:t xml:space="preserve">            </w:t>
            </w:r>
            <w:r>
              <w:rPr>
                <w:rFonts w:ascii="新細明體" w:eastAsia="新細明體" w:hAnsi="新細明體"/>
                <w:sz w:val="20"/>
              </w:rPr>
              <w:t xml:space="preserve">  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段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巷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樓之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8789A" w:rsidRDefault="0078789A">
            <w:pPr>
              <w:pStyle w:val="Standard"/>
              <w:rPr>
                <w:sz w:val="12"/>
                <w:szCs w:val="12"/>
              </w:rPr>
            </w:pP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里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鄰</w:t>
            </w: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 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段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巷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弄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號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樓之</w:t>
            </w:r>
            <w:r>
              <w:rPr>
                <w:rFonts w:eastAsia="Times New Roman"/>
                <w:sz w:val="24"/>
                <w:szCs w:val="24"/>
              </w:rPr>
              <w:t xml:space="preserve">     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1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78789A" w:rsidRDefault="0078789A">
            <w:pPr>
              <w:pStyle w:val="Standard"/>
              <w:rPr>
                <w:sz w:val="12"/>
                <w:szCs w:val="12"/>
              </w:rPr>
            </w:pPr>
          </w:p>
          <w:p w:rsidR="0078789A" w:rsidRDefault="00AA271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78789A" w:rsidRDefault="0078789A">
            <w:pPr>
              <w:pStyle w:val="Standard"/>
              <w:rPr>
                <w:sz w:val="12"/>
                <w:szCs w:val="12"/>
              </w:rPr>
            </w:pPr>
          </w:p>
          <w:p w:rsidR="0078789A" w:rsidRDefault="00AA271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78789A" w:rsidRDefault="0078789A">
            <w:pPr>
              <w:pStyle w:val="Standard"/>
              <w:rPr>
                <w:sz w:val="12"/>
                <w:szCs w:val="12"/>
              </w:rPr>
            </w:pPr>
          </w:p>
        </w:tc>
        <w:tc>
          <w:tcPr>
            <w:tcW w:w="1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widowControl/>
              <w:jc w:val="center"/>
            </w:pPr>
            <w:r>
              <w:rPr>
                <w:sz w:val="24"/>
                <w:szCs w:val="24"/>
              </w:rPr>
              <w:t>黨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31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1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新住民</w:t>
            </w:r>
          </w:p>
          <w:p w:rsidR="0078789A" w:rsidRDefault="00AA2716">
            <w:pPr>
              <w:pStyle w:val="Standard"/>
              <w:widowControl/>
              <w:jc w:val="center"/>
            </w:pPr>
            <w:r>
              <w:rPr>
                <w:color w:val="000000"/>
                <w:sz w:val="24"/>
                <w:szCs w:val="24"/>
              </w:rPr>
              <w:t>原國籍</w:t>
            </w:r>
          </w:p>
        </w:tc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78789A">
            <w:pPr>
              <w:pStyle w:val="Standard"/>
              <w:widowControl/>
              <w:snapToGrid w:val="0"/>
              <w:jc w:val="center"/>
              <w:rPr>
                <w:sz w:val="22"/>
                <w:szCs w:val="22"/>
              </w:rPr>
            </w:pPr>
          </w:p>
          <w:p w:rsidR="0078789A" w:rsidRDefault="0078789A">
            <w:pPr>
              <w:pStyle w:val="Standard"/>
              <w:widowControl/>
              <w:jc w:val="center"/>
              <w:rPr>
                <w:sz w:val="22"/>
                <w:szCs w:val="22"/>
              </w:rPr>
            </w:pPr>
          </w:p>
          <w:p w:rsidR="0078789A" w:rsidRDefault="00AA2716">
            <w:pPr>
              <w:pStyle w:val="Standard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選舉權</w:t>
            </w:r>
          </w:p>
        </w:tc>
        <w:tc>
          <w:tcPr>
            <w:tcW w:w="1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widowControl/>
              <w:jc w:val="center"/>
            </w:pPr>
            <w:r>
              <w:rPr>
                <w:rFonts w:ascii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bCs/>
                <w:color w:val="000000"/>
                <w:sz w:val="24"/>
                <w:szCs w:val="24"/>
              </w:rPr>
              <w:t>區域選舉人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widowControl/>
              <w:jc w:val="center"/>
            </w:pPr>
            <w:r>
              <w:rPr>
                <w:rFonts w:ascii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bCs/>
                <w:color w:val="000000"/>
                <w:sz w:val="24"/>
                <w:szCs w:val="24"/>
              </w:rPr>
              <w:t>山地原住民選舉人</w:t>
            </w:r>
          </w:p>
          <w:p w:rsidR="0078789A" w:rsidRDefault="00AA2716">
            <w:pPr>
              <w:pStyle w:val="Standard"/>
              <w:widowControl/>
              <w:jc w:val="center"/>
            </w:pPr>
            <w:r>
              <w:rPr>
                <w:rFonts w:ascii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bCs/>
                <w:color w:val="000000"/>
                <w:sz w:val="24"/>
                <w:szCs w:val="24"/>
              </w:rPr>
              <w:t>平地原住民選舉人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4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both"/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</w:pPr>
            <w:r>
              <w:rPr>
                <w:sz w:val="24"/>
                <w:szCs w:val="24"/>
              </w:rPr>
              <w:t>其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</w:pPr>
            <w:r>
              <w:rPr>
                <w:sz w:val="24"/>
                <w:szCs w:val="24"/>
              </w:rPr>
              <w:t>選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騎乘機車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駕駛汽車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餐食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葷食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素食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78789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</w:pPr>
            <w:r>
              <w:rPr>
                <w:sz w:val="24"/>
                <w:szCs w:val="24"/>
              </w:rPr>
              <w:t>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8789A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A2716">
            <w:pPr>
              <w:rPr>
                <w:rFonts w:hint="eastAsi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789A" w:rsidRDefault="00AA2716">
            <w:pPr>
              <w:pStyle w:val="Standard"/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89A" w:rsidRDefault="00AA2716">
            <w:pPr>
              <w:pStyle w:val="Standard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78789A" w:rsidRDefault="00AA2716">
      <w:pPr>
        <w:pStyle w:val="Standard"/>
      </w:pPr>
      <w:r>
        <w:rPr>
          <w:sz w:val="24"/>
          <w:szCs w:val="24"/>
        </w:rPr>
        <w:t>填表注意事項：</w:t>
      </w:r>
    </w:p>
    <w:p w:rsidR="0078789A" w:rsidRDefault="00AA2716">
      <w:pPr>
        <w:pStyle w:val="Standard"/>
        <w:numPr>
          <w:ilvl w:val="0"/>
          <w:numId w:val="3"/>
        </w:numPr>
      </w:pPr>
      <w:r>
        <w:rPr>
          <w:rFonts w:ascii="標楷體" w:hAnsi="標楷體" w:cs="標楷體"/>
          <w:color w:val="000000"/>
          <w:sz w:val="24"/>
          <w:szCs w:val="24"/>
        </w:rPr>
        <w:t>工作人員如係服務於機關學校，除填表人簽章外，尚須送請該</w:t>
      </w:r>
      <w:r>
        <w:rPr>
          <w:rFonts w:ascii="標楷體" w:hAnsi="標楷體" w:cs="標楷體"/>
          <w:b/>
          <w:color w:val="000000"/>
          <w:sz w:val="24"/>
          <w:szCs w:val="24"/>
        </w:rPr>
        <w:t>機關學校首長、單位主管及人事主管</w:t>
      </w:r>
      <w:r>
        <w:rPr>
          <w:rFonts w:ascii="標楷體" w:hAnsi="標楷體" w:cs="標楷體"/>
          <w:color w:val="000000"/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78789A" w:rsidRDefault="00AA2716">
      <w:pPr>
        <w:pStyle w:val="Standard"/>
        <w:numPr>
          <w:ilvl w:val="0"/>
          <w:numId w:val="2"/>
        </w:numPr>
      </w:pPr>
      <w:r>
        <w:rPr>
          <w:rFonts w:ascii="標楷體" w:hAnsi="標楷體" w:cs="標楷體"/>
          <w:color w:val="000000"/>
          <w:sz w:val="24"/>
          <w:szCs w:val="24"/>
        </w:rPr>
        <w:t>本資料卡請勿重複填送各區公所。</w:t>
      </w:r>
    </w:p>
    <w:p w:rsidR="0078789A" w:rsidRDefault="00AA2716">
      <w:pPr>
        <w:pStyle w:val="Standard"/>
        <w:numPr>
          <w:ilvl w:val="0"/>
          <w:numId w:val="2"/>
        </w:numPr>
      </w:pPr>
      <w:r>
        <w:rPr>
          <w:b/>
          <w:color w:val="FF0000"/>
          <w:sz w:val="24"/>
          <w:szCs w:val="24"/>
        </w:rPr>
        <w:t>戶籍地與工作地不同</w:t>
      </w:r>
      <w:proofErr w:type="gramStart"/>
      <w:r>
        <w:rPr>
          <w:b/>
          <w:color w:val="FF0000"/>
          <w:sz w:val="24"/>
          <w:szCs w:val="24"/>
        </w:rPr>
        <w:t>里別者</w:t>
      </w:r>
      <w:proofErr w:type="gramEnd"/>
      <w:r>
        <w:rPr>
          <w:b/>
          <w:color w:val="FF0000"/>
          <w:sz w:val="24"/>
          <w:szCs w:val="24"/>
        </w:rPr>
        <w:t>，無法辦理工作地投票</w:t>
      </w:r>
      <w:r>
        <w:rPr>
          <w:color w:val="FF0000"/>
          <w:sz w:val="24"/>
          <w:szCs w:val="24"/>
        </w:rPr>
        <w:t>。</w:t>
      </w:r>
    </w:p>
    <w:p w:rsidR="0078789A" w:rsidRDefault="00AA2716">
      <w:pPr>
        <w:pStyle w:val="Standard"/>
        <w:numPr>
          <w:ilvl w:val="0"/>
          <w:numId w:val="2"/>
        </w:numPr>
        <w:rPr>
          <w:rFonts w:ascii="標楷體" w:hAnsi="標楷體" w:cs="標楷體"/>
          <w:color w:val="000000"/>
          <w:sz w:val="24"/>
          <w:szCs w:val="24"/>
        </w:rPr>
      </w:pPr>
      <w:r>
        <w:rPr>
          <w:rFonts w:ascii="標楷體" w:hAnsi="標楷體" w:cs="標楷體"/>
          <w:color w:val="000000"/>
          <w:sz w:val="24"/>
          <w:szCs w:val="24"/>
        </w:rPr>
        <w:t>為辦理選後之</w:t>
      </w:r>
      <w:proofErr w:type="gramStart"/>
      <w:r>
        <w:rPr>
          <w:rFonts w:ascii="標楷體" w:hAnsi="標楷體" w:cs="標楷體"/>
          <w:color w:val="000000"/>
          <w:sz w:val="24"/>
          <w:szCs w:val="24"/>
        </w:rPr>
        <w:t>敘獎案順利</w:t>
      </w:r>
      <w:proofErr w:type="gramEnd"/>
      <w:r>
        <w:rPr>
          <w:rFonts w:ascii="標楷體" w:hAnsi="標楷體" w:cs="標楷體"/>
          <w:color w:val="000000"/>
          <w:sz w:val="24"/>
          <w:szCs w:val="24"/>
        </w:rPr>
        <w:t>，若服務機關有異動者，請與本中心聯繫作修正。</w:t>
      </w:r>
    </w:p>
    <w:p w:rsidR="0078789A" w:rsidRDefault="00AA2716">
      <w:pPr>
        <w:pStyle w:val="Standard"/>
        <w:numPr>
          <w:ilvl w:val="0"/>
          <w:numId w:val="2"/>
        </w:numPr>
      </w:pPr>
      <w:r>
        <w:rPr>
          <w:rFonts w:ascii="標楷體" w:hAnsi="標楷體" w:cs="標楷體"/>
          <w:color w:val="000000"/>
          <w:sz w:val="24"/>
          <w:szCs w:val="24"/>
        </w:rPr>
        <w:t>本</w:t>
      </w:r>
      <w:proofErr w:type="gramStart"/>
      <w:r>
        <w:rPr>
          <w:rFonts w:ascii="標楷體" w:hAnsi="標楷體" w:cs="標楷體"/>
          <w:color w:val="000000"/>
          <w:sz w:val="24"/>
          <w:szCs w:val="24"/>
        </w:rPr>
        <w:t>資料卡勾選</w:t>
      </w:r>
      <w:proofErr w:type="gramEnd"/>
      <w:r>
        <w:rPr>
          <w:rFonts w:ascii="標楷體" w:hAnsi="標楷體" w:cs="標楷體"/>
          <w:color w:val="000000"/>
          <w:sz w:val="24"/>
          <w:szCs w:val="24"/>
        </w:rPr>
        <w:t>寄送給本區作業中心者，將由本中心統一作安排投開票所。</w:t>
      </w:r>
    </w:p>
    <w:p w:rsidR="0078789A" w:rsidRDefault="00AA2716">
      <w:pPr>
        <w:pStyle w:val="Standard"/>
      </w:pPr>
      <w:r>
        <w:rPr>
          <w:sz w:val="24"/>
          <w:szCs w:val="24"/>
        </w:rPr>
        <w:t>遴選機關：新北市永和區公所</w:t>
      </w:r>
      <w:r>
        <w:rPr>
          <w:rFonts w:eastAsia="Times New Roman"/>
          <w:sz w:val="24"/>
          <w:szCs w:val="24"/>
        </w:rPr>
        <w:t xml:space="preserve">   </w:t>
      </w:r>
    </w:p>
    <w:p w:rsidR="0078789A" w:rsidRDefault="00AA2716">
      <w:pPr>
        <w:pStyle w:val="Standard"/>
      </w:pPr>
      <w:r>
        <w:rPr>
          <w:sz w:val="24"/>
          <w:szCs w:val="24"/>
        </w:rPr>
        <w:lastRenderedPageBreak/>
        <w:t>電話：</w:t>
      </w:r>
      <w:r>
        <w:rPr>
          <w:sz w:val="24"/>
          <w:szCs w:val="24"/>
        </w:rPr>
        <w:t>02-29282828#228</w:t>
      </w:r>
      <w:r>
        <w:rPr>
          <w:sz w:val="24"/>
          <w:szCs w:val="24"/>
        </w:rPr>
        <w:t>或</w:t>
      </w:r>
      <w:r>
        <w:rPr>
          <w:sz w:val="24"/>
          <w:szCs w:val="24"/>
        </w:rPr>
        <w:t xml:space="preserve">222  </w:t>
      </w:r>
      <w:r>
        <w:rPr>
          <w:sz w:val="24"/>
          <w:szCs w:val="24"/>
        </w:rPr>
        <w:t>傳真：</w:t>
      </w:r>
      <w:r>
        <w:rPr>
          <w:sz w:val="24"/>
          <w:szCs w:val="24"/>
        </w:rPr>
        <w:t>02-2928-4128</w:t>
      </w:r>
    </w:p>
    <w:p w:rsidR="0078789A" w:rsidRDefault="00AA2716">
      <w:pPr>
        <w:pStyle w:val="Standard"/>
      </w:pPr>
      <w:r>
        <w:rPr>
          <w:sz w:val="24"/>
          <w:szCs w:val="24"/>
        </w:rPr>
        <w:t>電子郵件：</w:t>
      </w:r>
      <w:r>
        <w:rPr>
          <w:sz w:val="24"/>
          <w:szCs w:val="24"/>
        </w:rPr>
        <w:t>AB5766@ntpc.gov.tw</w:t>
      </w:r>
      <w:r>
        <w:rPr>
          <w:sz w:val="24"/>
          <w:szCs w:val="24"/>
        </w:rPr>
        <w:t>或</w:t>
      </w:r>
      <w:r>
        <w:rPr>
          <w:sz w:val="24"/>
          <w:szCs w:val="24"/>
        </w:rPr>
        <w:t>AO6832@ntpc.gov.tw</w:t>
      </w:r>
    </w:p>
    <w:sectPr w:rsidR="0078789A">
      <w:pgSz w:w="11906" w:h="16838"/>
      <w:pgMar w:top="1304" w:right="1418" w:bottom="130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716" w:rsidRDefault="00AA2716">
      <w:pPr>
        <w:rPr>
          <w:rFonts w:hint="eastAsia"/>
        </w:rPr>
      </w:pPr>
      <w:r>
        <w:separator/>
      </w:r>
    </w:p>
  </w:endnote>
  <w:endnote w:type="continuationSeparator" w:id="0">
    <w:p w:rsidR="00AA2716" w:rsidRDefault="00AA2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716" w:rsidRDefault="00AA27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A2716" w:rsidRDefault="00AA27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E4B22"/>
    <w:multiLevelType w:val="multilevel"/>
    <w:tmpl w:val="4FC48934"/>
    <w:styleLink w:val="WW8Num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8C56DCF"/>
    <w:multiLevelType w:val="multilevel"/>
    <w:tmpl w:val="C47423CC"/>
    <w:styleLink w:val="WW8Num1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789A"/>
    <w:rsid w:val="0078789A"/>
    <w:rsid w:val="00AA2716"/>
    <w:rsid w:val="00B0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B1074-7F18-4C45-9FFD-46478FF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color w:val="FF0000"/>
      <w:sz w:val="24"/>
      <w:szCs w:val="24"/>
    </w:rPr>
  </w:style>
  <w:style w:type="character" w:customStyle="1" w:styleId="a8">
    <w:name w:val="頁首 字元"/>
    <w:rPr>
      <w:rFonts w:eastAsia="標楷體"/>
      <w:kern w:val="3"/>
    </w:rPr>
  </w:style>
  <w:style w:type="character" w:customStyle="1" w:styleId="a9">
    <w:name w:val="頁尾 字元"/>
    <w:rPr>
      <w:rFonts w:eastAsia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25237;&#38283;&#31080;&#25152;&#24037;&#20316;&#20154;&#21729;&#30331;&#35352;&#36039;&#26009;&#21345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cp:lastModifiedBy>User</cp:lastModifiedBy>
  <cp:revision>2</cp:revision>
  <cp:lastPrinted>2022-02-18T11:26:00Z</cp:lastPrinted>
  <dcterms:created xsi:type="dcterms:W3CDTF">2022-03-24T01:34:00Z</dcterms:created>
  <dcterms:modified xsi:type="dcterms:W3CDTF">2022-03-24T01:34:00Z</dcterms:modified>
</cp:coreProperties>
</file>